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5777A" w14:textId="1E3E1FAE" w:rsidR="00F41DC5" w:rsidRDefault="00F41DC5" w:rsidP="00F41DC5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 OF</w:t>
      </w:r>
      <w:r>
        <w:rPr>
          <w:sz w:val="24"/>
          <w:szCs w:val="24"/>
        </w:rPr>
        <w:t xml:space="preserve"> SPECIAL MEETING</w:t>
      </w:r>
      <w:r>
        <w:rPr>
          <w:sz w:val="24"/>
          <w:szCs w:val="24"/>
        </w:rPr>
        <w:t xml:space="preserve"> </w:t>
      </w:r>
    </w:p>
    <w:p w14:paraId="67056B2B" w14:textId="77777777" w:rsidR="00F41DC5" w:rsidRDefault="00F41DC5" w:rsidP="00F41DC5">
      <w:pPr>
        <w:jc w:val="center"/>
        <w:rPr>
          <w:sz w:val="24"/>
          <w:szCs w:val="24"/>
        </w:rPr>
      </w:pPr>
      <w:r>
        <w:rPr>
          <w:sz w:val="24"/>
          <w:szCs w:val="24"/>
        </w:rPr>
        <w:t>WATERWOOD MUNICIPAL UTILITY DISTRICT NO.1</w:t>
      </w:r>
    </w:p>
    <w:p w14:paraId="55ED4762" w14:textId="77777777" w:rsidR="00F41DC5" w:rsidRDefault="00F41DC5" w:rsidP="00F41DC5">
      <w:pPr>
        <w:jc w:val="center"/>
        <w:rPr>
          <w:sz w:val="24"/>
          <w:szCs w:val="24"/>
        </w:rPr>
      </w:pPr>
    </w:p>
    <w:p w14:paraId="0AD8509F" w14:textId="45612C1C" w:rsidR="00F41DC5" w:rsidRDefault="00F41DC5" w:rsidP="00F41DC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The Board of Directors of the </w:t>
      </w:r>
      <w:proofErr w:type="spellStart"/>
      <w:r>
        <w:rPr>
          <w:sz w:val="24"/>
          <w:szCs w:val="24"/>
        </w:rPr>
        <w:t>Waterwood</w:t>
      </w:r>
      <w:proofErr w:type="spellEnd"/>
      <w:r>
        <w:rPr>
          <w:sz w:val="24"/>
          <w:szCs w:val="24"/>
        </w:rPr>
        <w:t xml:space="preserve"> Municipal Utility District No.1 of San Jacinto County, Texas, met in </w:t>
      </w:r>
      <w:r w:rsidR="00DF308C">
        <w:rPr>
          <w:sz w:val="24"/>
          <w:szCs w:val="24"/>
        </w:rPr>
        <w:t>a special</w:t>
      </w:r>
      <w:r>
        <w:rPr>
          <w:sz w:val="24"/>
          <w:szCs w:val="24"/>
        </w:rPr>
        <w:t xml:space="preserve"> session, open to the</w:t>
      </w:r>
      <w:r w:rsidR="00DF308C">
        <w:rPr>
          <w:sz w:val="24"/>
          <w:szCs w:val="24"/>
        </w:rPr>
        <w:t xml:space="preserve"> public</w:t>
      </w:r>
      <w:r>
        <w:rPr>
          <w:sz w:val="24"/>
          <w:szCs w:val="24"/>
        </w:rPr>
        <w:t xml:space="preserve">, at the </w:t>
      </w:r>
      <w:bookmarkStart w:id="0" w:name="_GoBack"/>
      <w:proofErr w:type="spellStart"/>
      <w:r>
        <w:rPr>
          <w:sz w:val="24"/>
          <w:szCs w:val="24"/>
        </w:rPr>
        <w:t>Waterwood</w:t>
      </w:r>
      <w:bookmarkEnd w:id="0"/>
      <w:proofErr w:type="spellEnd"/>
      <w:r>
        <w:rPr>
          <w:sz w:val="24"/>
          <w:szCs w:val="24"/>
        </w:rPr>
        <w:t xml:space="preserve"> Improvement Association building, inside the District on Friday, </w:t>
      </w:r>
      <w:r w:rsidR="00DF308C">
        <w:rPr>
          <w:sz w:val="24"/>
          <w:szCs w:val="24"/>
        </w:rPr>
        <w:t>February 1, 2019</w:t>
      </w:r>
      <w:r>
        <w:rPr>
          <w:sz w:val="24"/>
          <w:szCs w:val="24"/>
        </w:rPr>
        <w:t>. The roll was called of the duly constituted officers and members of the Board, to-wit:</w:t>
      </w:r>
    </w:p>
    <w:p w14:paraId="2799AB52" w14:textId="77777777" w:rsidR="00F41DC5" w:rsidRDefault="00F41DC5" w:rsidP="00F41DC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Marty </w:t>
      </w:r>
      <w:proofErr w:type="spellStart"/>
      <w:r>
        <w:rPr>
          <w:sz w:val="24"/>
          <w:szCs w:val="24"/>
        </w:rPr>
        <w:t>Cristofaro</w:t>
      </w:r>
      <w:proofErr w:type="spellEnd"/>
      <w:r>
        <w:rPr>
          <w:sz w:val="24"/>
          <w:szCs w:val="24"/>
        </w:rPr>
        <w:t xml:space="preserve">      President        </w:t>
      </w:r>
    </w:p>
    <w:p w14:paraId="4D4E2E2C" w14:textId="77777777" w:rsidR="00F41DC5" w:rsidRDefault="00F41DC5" w:rsidP="00F41D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Eric Cooper               Vice President</w:t>
      </w:r>
    </w:p>
    <w:p w14:paraId="4B4E2F77" w14:textId="77777777" w:rsidR="00F41DC5" w:rsidRDefault="00F41DC5" w:rsidP="00F41D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Al Goldsmith             Secretary</w:t>
      </w:r>
    </w:p>
    <w:p w14:paraId="117FCE23" w14:textId="77777777" w:rsidR="00F41DC5" w:rsidRDefault="00F41DC5" w:rsidP="00F41DC5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Lynn Spencer            Director</w:t>
      </w:r>
    </w:p>
    <w:p w14:paraId="6F13C963" w14:textId="77777777" w:rsidR="00F41DC5" w:rsidRDefault="00F41DC5" w:rsidP="00F41DC5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Roy Knapp                 Director</w:t>
      </w:r>
    </w:p>
    <w:p w14:paraId="6521CF67" w14:textId="77777777" w:rsidR="00F41DC5" w:rsidRDefault="00F41DC5" w:rsidP="00F41DC5">
      <w:pPr>
        <w:tabs>
          <w:tab w:val="left" w:pos="7185"/>
        </w:tabs>
        <w:spacing w:after="0"/>
        <w:rPr>
          <w:sz w:val="24"/>
          <w:szCs w:val="24"/>
        </w:rPr>
      </w:pPr>
    </w:p>
    <w:p w14:paraId="5D1E86BF" w14:textId="77777777" w:rsidR="00F41DC5" w:rsidRPr="001644A4" w:rsidRDefault="00F41DC5" w:rsidP="00F41DC5">
      <w:pPr>
        <w:tabs>
          <w:tab w:val="left" w:pos="7185"/>
        </w:tabs>
        <w:spacing w:after="0"/>
        <w:rPr>
          <w:b/>
          <w:sz w:val="24"/>
          <w:szCs w:val="24"/>
          <w:u w:val="single"/>
        </w:rPr>
      </w:pPr>
      <w:r w:rsidRPr="001644A4">
        <w:rPr>
          <w:b/>
          <w:sz w:val="24"/>
          <w:szCs w:val="24"/>
          <w:u w:val="single"/>
        </w:rPr>
        <w:t>1. CALL TO ORDER AND WELCOME GUESTS</w:t>
      </w:r>
    </w:p>
    <w:p w14:paraId="77242F8A" w14:textId="2F5662C7" w:rsidR="00F41DC5" w:rsidRDefault="00F41DC5" w:rsidP="00F41DC5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Board members were present, thus constituting a quorum. Also, present were, Joyce Hubbard, </w:t>
      </w:r>
      <w:r w:rsidR="00DF308C">
        <w:rPr>
          <w:sz w:val="24"/>
          <w:szCs w:val="24"/>
        </w:rPr>
        <w:t xml:space="preserve">Roy </w:t>
      </w:r>
      <w:proofErr w:type="spellStart"/>
      <w:r w:rsidR="00DF308C">
        <w:rPr>
          <w:sz w:val="24"/>
          <w:szCs w:val="24"/>
        </w:rPr>
        <w:t>A</w:t>
      </w:r>
      <w:r w:rsidR="00A84886">
        <w:rPr>
          <w:sz w:val="24"/>
          <w:szCs w:val="24"/>
        </w:rPr>
        <w:t>ristizabal</w:t>
      </w:r>
      <w:proofErr w:type="spellEnd"/>
      <w:r w:rsidR="00DF308C">
        <w:rPr>
          <w:sz w:val="24"/>
          <w:szCs w:val="24"/>
        </w:rPr>
        <w:t>, Todd</w:t>
      </w:r>
      <w:r w:rsidR="009810D3">
        <w:rPr>
          <w:sz w:val="24"/>
          <w:szCs w:val="24"/>
        </w:rPr>
        <w:t xml:space="preserve"> </w:t>
      </w:r>
      <w:proofErr w:type="spellStart"/>
      <w:r w:rsidR="009810D3">
        <w:rPr>
          <w:sz w:val="24"/>
          <w:szCs w:val="24"/>
        </w:rPr>
        <w:t>Burrer</w:t>
      </w:r>
      <w:proofErr w:type="spellEnd"/>
      <w:r w:rsidR="00DF308C">
        <w:rPr>
          <w:sz w:val="24"/>
          <w:szCs w:val="24"/>
        </w:rPr>
        <w:t>, Mike Brown</w:t>
      </w:r>
      <w:r w:rsidR="00585B08">
        <w:rPr>
          <w:sz w:val="24"/>
          <w:szCs w:val="24"/>
        </w:rPr>
        <w:t>,</w:t>
      </w:r>
      <w:r w:rsidR="00DF308C">
        <w:rPr>
          <w:sz w:val="24"/>
          <w:szCs w:val="24"/>
        </w:rPr>
        <w:t xml:space="preserve"> Anita Treadwa</w:t>
      </w:r>
      <w:r>
        <w:rPr>
          <w:sz w:val="24"/>
          <w:szCs w:val="24"/>
        </w:rPr>
        <w:t>y</w:t>
      </w:r>
      <w:r w:rsidR="00585B08">
        <w:rPr>
          <w:sz w:val="24"/>
          <w:szCs w:val="24"/>
        </w:rPr>
        <w:t xml:space="preserve">, Mike Wilson, Cecil Holt, Carol </w:t>
      </w:r>
      <w:proofErr w:type="spellStart"/>
      <w:r w:rsidR="00585B08">
        <w:rPr>
          <w:sz w:val="24"/>
          <w:szCs w:val="24"/>
        </w:rPr>
        <w:t>McVay</w:t>
      </w:r>
      <w:proofErr w:type="spellEnd"/>
      <w:r w:rsidR="00585B08">
        <w:rPr>
          <w:sz w:val="24"/>
          <w:szCs w:val="24"/>
        </w:rPr>
        <w:t xml:space="preserve">, Earl </w:t>
      </w:r>
      <w:proofErr w:type="spellStart"/>
      <w:r w:rsidR="00585B08">
        <w:rPr>
          <w:sz w:val="24"/>
          <w:szCs w:val="24"/>
        </w:rPr>
        <w:t>McVay</w:t>
      </w:r>
      <w:proofErr w:type="spellEnd"/>
      <w:r w:rsidR="00585B08">
        <w:rPr>
          <w:sz w:val="24"/>
          <w:szCs w:val="24"/>
        </w:rPr>
        <w:t xml:space="preserve">, Melanie Cook, Kevin Cook, B J Murray, John Charlton, Ruth Massengill, Larry Maas, David </w:t>
      </w:r>
      <w:proofErr w:type="spellStart"/>
      <w:r w:rsidR="00585B08">
        <w:rPr>
          <w:sz w:val="24"/>
          <w:szCs w:val="24"/>
        </w:rPr>
        <w:t>Beving</w:t>
      </w:r>
      <w:proofErr w:type="spellEnd"/>
      <w:r w:rsidR="00585B08">
        <w:rPr>
          <w:sz w:val="24"/>
          <w:szCs w:val="24"/>
        </w:rPr>
        <w:t>, Sam Nabors, Jim Patrick, Robert Lindauer,</w:t>
      </w:r>
      <w:r w:rsidR="00CF66DE">
        <w:rPr>
          <w:sz w:val="24"/>
          <w:szCs w:val="24"/>
        </w:rPr>
        <w:t xml:space="preserve"> Mrs. Maldonado, and Anita Paul.</w:t>
      </w:r>
    </w:p>
    <w:p w14:paraId="48FB155A" w14:textId="66D5604D" w:rsidR="00F41DC5" w:rsidRDefault="00F41DC5" w:rsidP="00F41DC5">
      <w:pPr>
        <w:tabs>
          <w:tab w:val="left" w:pos="7185"/>
        </w:tabs>
        <w:spacing w:after="0"/>
        <w:rPr>
          <w:b/>
          <w:sz w:val="24"/>
          <w:szCs w:val="24"/>
          <w:u w:val="single"/>
        </w:rPr>
      </w:pPr>
    </w:p>
    <w:p w14:paraId="1F6A1529" w14:textId="3C1AF6E1" w:rsidR="00F41DC5" w:rsidRPr="0029341A" w:rsidRDefault="00585B08" w:rsidP="00F41DC5">
      <w:pPr>
        <w:tabs>
          <w:tab w:val="left" w:pos="718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DIRECTOR</w:t>
      </w:r>
      <w:r w:rsidR="00F41DC5" w:rsidRPr="0029341A">
        <w:rPr>
          <w:b/>
          <w:sz w:val="24"/>
          <w:szCs w:val="24"/>
          <w:u w:val="single"/>
        </w:rPr>
        <w:t xml:space="preserve"> MATTERS</w:t>
      </w:r>
    </w:p>
    <w:p w14:paraId="2BB8D19E" w14:textId="35411F93" w:rsidR="00F41DC5" w:rsidRDefault="00547330" w:rsidP="00547330">
      <w:pPr>
        <w:pStyle w:val="ListParagraph"/>
        <w:numPr>
          <w:ilvl w:val="0"/>
          <w:numId w:val="1"/>
        </w:num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 and either confirm decision from January 18, 2019 meeting or revise decision on ASGI connection request.</w:t>
      </w:r>
    </w:p>
    <w:p w14:paraId="1E650F1D" w14:textId="665B9E7F" w:rsidR="00547330" w:rsidRDefault="00547330" w:rsidP="00547330">
      <w:pPr>
        <w:tabs>
          <w:tab w:val="left" w:pos="71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Mike Wilson with ASGI gave a short presentation on what his company will be doing in </w:t>
      </w:r>
      <w:proofErr w:type="spellStart"/>
      <w:r>
        <w:rPr>
          <w:sz w:val="24"/>
          <w:szCs w:val="24"/>
        </w:rPr>
        <w:t>Waterwood</w:t>
      </w:r>
      <w:proofErr w:type="spellEnd"/>
      <w:r>
        <w:rPr>
          <w:sz w:val="24"/>
          <w:szCs w:val="24"/>
        </w:rPr>
        <w:t xml:space="preserve"> concerning the building of new homes.</w:t>
      </w:r>
      <w:r w:rsidR="00EA0F40">
        <w:rPr>
          <w:sz w:val="24"/>
          <w:szCs w:val="24"/>
        </w:rPr>
        <w:t xml:space="preserve"> ASGI is asking for a reduction of tap fees.  There was discussion </w:t>
      </w:r>
      <w:r w:rsidR="00A6479A">
        <w:rPr>
          <w:sz w:val="24"/>
          <w:szCs w:val="24"/>
        </w:rPr>
        <w:t xml:space="preserve">by Lynn Spencer </w:t>
      </w:r>
      <w:r w:rsidR="00EA0F40">
        <w:rPr>
          <w:sz w:val="24"/>
          <w:szCs w:val="24"/>
        </w:rPr>
        <w:t xml:space="preserve">about </w:t>
      </w:r>
      <w:r w:rsidR="00A6479A">
        <w:rPr>
          <w:sz w:val="24"/>
          <w:szCs w:val="24"/>
        </w:rPr>
        <w:t xml:space="preserve">possibly having </w:t>
      </w:r>
      <w:r w:rsidR="00EA0F40">
        <w:rPr>
          <w:sz w:val="24"/>
          <w:szCs w:val="24"/>
        </w:rPr>
        <w:t>upfront money that would be needed and then the rest of the money at closing</w:t>
      </w:r>
      <w:r w:rsidR="00A6479A">
        <w:rPr>
          <w:sz w:val="24"/>
          <w:szCs w:val="24"/>
        </w:rPr>
        <w:t>.</w:t>
      </w:r>
    </w:p>
    <w:p w14:paraId="20688708" w14:textId="63DC6C64" w:rsidR="00A6479A" w:rsidRDefault="00A6479A" w:rsidP="00547330">
      <w:pPr>
        <w:tabs>
          <w:tab w:val="left" w:pos="71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Joyce Hubbard explained the connections in </w:t>
      </w:r>
      <w:proofErr w:type="spellStart"/>
      <w:r>
        <w:rPr>
          <w:sz w:val="24"/>
          <w:szCs w:val="24"/>
        </w:rPr>
        <w:t>Waterwood</w:t>
      </w:r>
      <w:proofErr w:type="spellEnd"/>
      <w:r>
        <w:rPr>
          <w:sz w:val="24"/>
          <w:szCs w:val="24"/>
        </w:rPr>
        <w:t xml:space="preserve"> have many possible scenarios.</w:t>
      </w:r>
    </w:p>
    <w:p w14:paraId="21F6DAE1" w14:textId="40833BD3" w:rsidR="00A6479A" w:rsidRDefault="00A6479A" w:rsidP="00547330">
      <w:pPr>
        <w:tabs>
          <w:tab w:val="left" w:pos="71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(i.e. </w:t>
      </w:r>
      <w:proofErr w:type="spellStart"/>
      <w:r>
        <w:rPr>
          <w:sz w:val="24"/>
          <w:szCs w:val="24"/>
        </w:rPr>
        <w:t>polypipe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 Mike Brown explained what a short tap ($800.00) and long tap ($1500.00) are and the cost for each</w:t>
      </w:r>
      <w:r w:rsidR="00E15D41">
        <w:rPr>
          <w:sz w:val="24"/>
          <w:szCs w:val="24"/>
        </w:rPr>
        <w:t xml:space="preserve"> water tap.</w:t>
      </w:r>
    </w:p>
    <w:p w14:paraId="1DE90763" w14:textId="5013D113" w:rsidR="00A6479A" w:rsidRDefault="00A6479A" w:rsidP="00E15D41">
      <w:pPr>
        <w:tabs>
          <w:tab w:val="left" w:pos="71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Todd </w:t>
      </w:r>
      <w:proofErr w:type="spellStart"/>
      <w:r>
        <w:rPr>
          <w:sz w:val="24"/>
          <w:szCs w:val="24"/>
        </w:rPr>
        <w:t>Burrer</w:t>
      </w:r>
      <w:proofErr w:type="spellEnd"/>
      <w:r>
        <w:rPr>
          <w:sz w:val="24"/>
          <w:szCs w:val="24"/>
        </w:rPr>
        <w:t xml:space="preserve"> explained how water and sewer taps are in other areas where </w:t>
      </w:r>
      <w:proofErr w:type="spellStart"/>
      <w:r>
        <w:rPr>
          <w:sz w:val="24"/>
          <w:szCs w:val="24"/>
        </w:rPr>
        <w:t>Inframark</w:t>
      </w:r>
      <w:proofErr w:type="spellEnd"/>
      <w:r>
        <w:rPr>
          <w:sz w:val="24"/>
          <w:szCs w:val="24"/>
        </w:rPr>
        <w:t xml:space="preserve"> does the maintenance. He explained that IF a licensed plumber does all the installation, that the sewer tap should only need an inspection fee paid. </w:t>
      </w:r>
      <w:r w:rsidR="00E15D41" w:rsidRPr="00E15D41">
        <w:rPr>
          <w:b/>
          <w:sz w:val="24"/>
          <w:szCs w:val="24"/>
        </w:rPr>
        <w:t>All fees must be paid upfront</w:t>
      </w:r>
      <w:r w:rsidR="00E15D41">
        <w:rPr>
          <w:sz w:val="24"/>
          <w:szCs w:val="24"/>
        </w:rPr>
        <w:t>. If MUD does the tap instead of a licensed plumber, it would be actual costs.</w:t>
      </w:r>
    </w:p>
    <w:p w14:paraId="758B4B2D" w14:textId="0C13E7D8" w:rsidR="00E15D41" w:rsidRDefault="00E15D41" w:rsidP="00E15D41">
      <w:pPr>
        <w:tabs>
          <w:tab w:val="left" w:pos="71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There was discussion about grinder pumps.  MUD now owns the existing </w:t>
      </w:r>
      <w:proofErr w:type="gramStart"/>
      <w:r w:rsidR="00567A8D">
        <w:rPr>
          <w:sz w:val="24"/>
          <w:szCs w:val="24"/>
        </w:rPr>
        <w:t>pumps, but</w:t>
      </w:r>
      <w:proofErr w:type="gramEnd"/>
      <w:r>
        <w:rPr>
          <w:sz w:val="24"/>
          <w:szCs w:val="24"/>
        </w:rPr>
        <w:t xml:space="preserve"> would not want to own any new pumps that will be installed.</w:t>
      </w:r>
    </w:p>
    <w:p w14:paraId="13DBD760" w14:textId="077D352C" w:rsidR="00E15D41" w:rsidRDefault="00E15D41" w:rsidP="00E15D41">
      <w:pPr>
        <w:tabs>
          <w:tab w:val="left" w:pos="71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There was a motion to move forward with the new rates discussed at this meeting.</w:t>
      </w:r>
    </w:p>
    <w:p w14:paraId="1BFA5D9D" w14:textId="2B640D95" w:rsidR="00E15D41" w:rsidRDefault="00BA3AF9" w:rsidP="00E15D41">
      <w:pPr>
        <w:tabs>
          <w:tab w:val="left" w:pos="71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Eric Cooper made the motion. Lynn Spencer seconded the motion.  The motion unanimously carried.</w:t>
      </w:r>
    </w:p>
    <w:p w14:paraId="3869CC4B" w14:textId="35AAE55C" w:rsidR="00BA3AF9" w:rsidRDefault="00533FCB" w:rsidP="00BA3AF9">
      <w:pPr>
        <w:pStyle w:val="ListParagraph"/>
        <w:numPr>
          <w:ilvl w:val="0"/>
          <w:numId w:val="1"/>
        </w:num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 new </w:t>
      </w:r>
      <w:proofErr w:type="spellStart"/>
      <w:r>
        <w:rPr>
          <w:sz w:val="24"/>
          <w:szCs w:val="24"/>
        </w:rPr>
        <w:t>Inframark</w:t>
      </w:r>
      <w:proofErr w:type="spellEnd"/>
      <w:r>
        <w:rPr>
          <w:sz w:val="24"/>
          <w:szCs w:val="24"/>
        </w:rPr>
        <w:t xml:space="preserve"> contract provisions.</w:t>
      </w:r>
    </w:p>
    <w:p w14:paraId="09FBF4EE" w14:textId="33E57B50" w:rsidR="00C9792E" w:rsidRDefault="00C9792E" w:rsidP="00C9792E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Lynn Spencer asked about other people bidding on the same contract as </w:t>
      </w:r>
      <w:proofErr w:type="spellStart"/>
      <w:r>
        <w:rPr>
          <w:sz w:val="24"/>
          <w:szCs w:val="24"/>
        </w:rPr>
        <w:t>Inframark</w:t>
      </w:r>
      <w:proofErr w:type="spellEnd"/>
      <w:r>
        <w:rPr>
          <w:sz w:val="24"/>
          <w:szCs w:val="24"/>
        </w:rPr>
        <w:t>.</w:t>
      </w:r>
    </w:p>
    <w:p w14:paraId="05B872A6" w14:textId="6EF3A0A2" w:rsidR="00C9792E" w:rsidRDefault="00C9792E" w:rsidP="00C9792E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The other Board members said they were not ready to start with a new company.</w:t>
      </w:r>
    </w:p>
    <w:p w14:paraId="055CB18B" w14:textId="788A5EB0" w:rsidR="00533FCB" w:rsidRDefault="00C9792E" w:rsidP="00C9792E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Marty </w:t>
      </w:r>
      <w:proofErr w:type="spellStart"/>
      <w:r>
        <w:rPr>
          <w:sz w:val="24"/>
          <w:szCs w:val="24"/>
        </w:rPr>
        <w:t>Cristofaro</w:t>
      </w:r>
      <w:proofErr w:type="spellEnd"/>
      <w:r>
        <w:rPr>
          <w:sz w:val="24"/>
          <w:szCs w:val="24"/>
        </w:rPr>
        <w:t xml:space="preserve"> said that other bids could be taken.  Roy Knapp and Marty </w:t>
      </w:r>
      <w:proofErr w:type="spellStart"/>
      <w:r>
        <w:rPr>
          <w:sz w:val="24"/>
          <w:szCs w:val="24"/>
        </w:rPr>
        <w:t>Cristofaro</w:t>
      </w:r>
      <w:proofErr w:type="spellEnd"/>
      <w:r>
        <w:rPr>
          <w:sz w:val="24"/>
          <w:szCs w:val="24"/>
        </w:rPr>
        <w:t xml:space="preserve"> said   </w:t>
      </w:r>
    </w:p>
    <w:p w14:paraId="7175BBDA" w14:textId="2D186847" w:rsidR="00C9792E" w:rsidRDefault="00C9792E" w:rsidP="00C9792E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that they were very pleased with </w:t>
      </w:r>
      <w:proofErr w:type="spellStart"/>
      <w:r>
        <w:rPr>
          <w:sz w:val="24"/>
          <w:szCs w:val="24"/>
        </w:rPr>
        <w:t>Inframark</w:t>
      </w:r>
      <w:proofErr w:type="spellEnd"/>
      <w:r>
        <w:rPr>
          <w:sz w:val="24"/>
          <w:szCs w:val="24"/>
        </w:rPr>
        <w:t xml:space="preserve"> and that they had helped get the District off       </w:t>
      </w:r>
    </w:p>
    <w:p w14:paraId="1C65262A" w14:textId="1169968A" w:rsidR="00C9792E" w:rsidRDefault="00C9792E" w:rsidP="00C9792E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TCEQ’s radar.  Joyce Hubbard explained that the District is still dealing with problems f</w:t>
      </w:r>
      <w:r w:rsidR="00D96445">
        <w:rPr>
          <w:sz w:val="24"/>
          <w:szCs w:val="24"/>
        </w:rPr>
        <w:t>ro</w:t>
      </w:r>
      <w:r>
        <w:rPr>
          <w:sz w:val="24"/>
          <w:szCs w:val="24"/>
        </w:rPr>
        <w:t xml:space="preserve">m </w:t>
      </w:r>
    </w:p>
    <w:p w14:paraId="00B21907" w14:textId="43CF5D16" w:rsidR="00C9792E" w:rsidRDefault="00C9792E" w:rsidP="00C9792E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9644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previous </w:t>
      </w:r>
      <w:r w:rsidR="00D96445">
        <w:rPr>
          <w:sz w:val="24"/>
          <w:szCs w:val="24"/>
        </w:rPr>
        <w:t xml:space="preserve">company that was contracted to do the work. Todd </w:t>
      </w:r>
      <w:proofErr w:type="spellStart"/>
      <w:r w:rsidR="00D96445">
        <w:rPr>
          <w:sz w:val="24"/>
          <w:szCs w:val="24"/>
        </w:rPr>
        <w:t>Burrer</w:t>
      </w:r>
      <w:proofErr w:type="spellEnd"/>
      <w:r w:rsidR="00D96445">
        <w:rPr>
          <w:sz w:val="24"/>
          <w:szCs w:val="24"/>
        </w:rPr>
        <w:t xml:space="preserve"> explained some of </w:t>
      </w:r>
    </w:p>
    <w:p w14:paraId="1134E232" w14:textId="4086D361" w:rsidR="00D96445" w:rsidRDefault="00D96445" w:rsidP="00C9792E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problems that </w:t>
      </w:r>
      <w:proofErr w:type="spellStart"/>
      <w:r>
        <w:rPr>
          <w:sz w:val="24"/>
          <w:szCs w:val="24"/>
        </w:rPr>
        <w:t>Inframark</w:t>
      </w:r>
      <w:proofErr w:type="spellEnd"/>
      <w:r>
        <w:rPr>
          <w:sz w:val="24"/>
          <w:szCs w:val="24"/>
        </w:rPr>
        <w:t xml:space="preserve"> encountered when they took over the maintenance of the District.</w:t>
      </w:r>
    </w:p>
    <w:p w14:paraId="0F67FD7E" w14:textId="18CDB984" w:rsidR="00D96445" w:rsidRDefault="00D96445" w:rsidP="00C9792E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He said that the District is in much better shape now than in the beginning. </w:t>
      </w:r>
    </w:p>
    <w:p w14:paraId="2752CB8E" w14:textId="1FF551AE" w:rsidR="00D96445" w:rsidRDefault="00D96445" w:rsidP="00C9792E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There was discussion about the rates charged by </w:t>
      </w:r>
      <w:proofErr w:type="spellStart"/>
      <w:r>
        <w:rPr>
          <w:sz w:val="24"/>
          <w:szCs w:val="24"/>
        </w:rPr>
        <w:t>Inframark</w:t>
      </w:r>
      <w:proofErr w:type="spellEnd"/>
      <w:r>
        <w:rPr>
          <w:sz w:val="24"/>
          <w:szCs w:val="24"/>
        </w:rPr>
        <w:t xml:space="preserve">. Marty </w:t>
      </w:r>
      <w:proofErr w:type="spellStart"/>
      <w:r>
        <w:rPr>
          <w:sz w:val="24"/>
          <w:szCs w:val="24"/>
        </w:rPr>
        <w:t>Cristofaro</w:t>
      </w:r>
      <w:proofErr w:type="spellEnd"/>
      <w:r>
        <w:rPr>
          <w:sz w:val="24"/>
          <w:szCs w:val="24"/>
        </w:rPr>
        <w:t xml:space="preserve"> said that the </w:t>
      </w:r>
    </w:p>
    <w:p w14:paraId="214B32B7" w14:textId="29F39E94" w:rsidR="00BB1DF4" w:rsidRDefault="00BB1DF4" w:rsidP="00C9792E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“system is challenged overall”. He also explained that in order to cut some cost that the </w:t>
      </w:r>
    </w:p>
    <w:p w14:paraId="02175E2C" w14:textId="65705161" w:rsidR="00BB1DF4" w:rsidRDefault="00BB1DF4" w:rsidP="00C9792E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District will start to use some local businesses for repairs.</w:t>
      </w:r>
    </w:p>
    <w:p w14:paraId="20EEDDB7" w14:textId="3AFAB428" w:rsidR="00BB1DF4" w:rsidRDefault="00BB1DF4" w:rsidP="00C9792E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Kevin Cook asked about what the expense would be to go out for RFQ’s.</w:t>
      </w:r>
    </w:p>
    <w:p w14:paraId="3EDE4357" w14:textId="5302CB32" w:rsidR="00BB1DF4" w:rsidRDefault="00BB1DF4" w:rsidP="00C9792E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Anita Paul asked what an estimate would be </w:t>
      </w:r>
      <w:r w:rsidR="00353492">
        <w:rPr>
          <w:sz w:val="24"/>
          <w:szCs w:val="24"/>
        </w:rPr>
        <w:t>for redoing everything that needs to be done.</w:t>
      </w:r>
    </w:p>
    <w:p w14:paraId="2D3A1428" w14:textId="3DA1171B" w:rsidR="00353492" w:rsidRDefault="00353492" w:rsidP="00C9792E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Marty </w:t>
      </w:r>
      <w:proofErr w:type="spellStart"/>
      <w:r>
        <w:rPr>
          <w:sz w:val="24"/>
          <w:szCs w:val="24"/>
        </w:rPr>
        <w:t>Cristofaro</w:t>
      </w:r>
      <w:proofErr w:type="spellEnd"/>
      <w:r>
        <w:rPr>
          <w:sz w:val="24"/>
          <w:szCs w:val="24"/>
        </w:rPr>
        <w:t xml:space="preserve"> tried to explain the costs for everything.</w:t>
      </w:r>
    </w:p>
    <w:p w14:paraId="680045BE" w14:textId="6D80692E" w:rsidR="00353492" w:rsidRDefault="00353492" w:rsidP="00C9792E">
      <w:pPr>
        <w:tabs>
          <w:tab w:val="left" w:pos="7185"/>
        </w:tabs>
        <w:spacing w:after="0"/>
        <w:rPr>
          <w:sz w:val="24"/>
          <w:szCs w:val="24"/>
        </w:rPr>
      </w:pPr>
    </w:p>
    <w:p w14:paraId="724FFDC6" w14:textId="76E6CB9F" w:rsidR="00353492" w:rsidRPr="00353492" w:rsidRDefault="00353492" w:rsidP="00353492">
      <w:pPr>
        <w:pStyle w:val="ListParagraph"/>
        <w:numPr>
          <w:ilvl w:val="0"/>
          <w:numId w:val="1"/>
        </w:num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Adopt new </w:t>
      </w:r>
      <w:proofErr w:type="spellStart"/>
      <w:r>
        <w:rPr>
          <w:sz w:val="24"/>
          <w:szCs w:val="24"/>
        </w:rPr>
        <w:t>Inframark</w:t>
      </w:r>
      <w:proofErr w:type="spellEnd"/>
      <w:r>
        <w:rPr>
          <w:sz w:val="24"/>
          <w:szCs w:val="24"/>
        </w:rPr>
        <w:t xml:space="preserve"> contract provisions.</w:t>
      </w:r>
    </w:p>
    <w:p w14:paraId="02969CEF" w14:textId="2CE4A083" w:rsidR="00353492" w:rsidRDefault="00353492" w:rsidP="00C9792E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All Board members agreed that </w:t>
      </w:r>
      <w:proofErr w:type="spellStart"/>
      <w:r>
        <w:rPr>
          <w:sz w:val="24"/>
          <w:szCs w:val="24"/>
        </w:rPr>
        <w:t>Inframark</w:t>
      </w:r>
      <w:proofErr w:type="spellEnd"/>
      <w:r>
        <w:rPr>
          <w:sz w:val="24"/>
          <w:szCs w:val="24"/>
        </w:rPr>
        <w:t xml:space="preserve"> will do the billing.  A motion was made by </w:t>
      </w:r>
    </w:p>
    <w:p w14:paraId="7AB41E1A" w14:textId="77777777" w:rsidR="00353492" w:rsidRDefault="00353492" w:rsidP="00C9792E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Lynn Spencer to approve </w:t>
      </w:r>
      <w:proofErr w:type="spellStart"/>
      <w:r>
        <w:rPr>
          <w:sz w:val="24"/>
          <w:szCs w:val="24"/>
        </w:rPr>
        <w:t>Inframark</w:t>
      </w:r>
      <w:proofErr w:type="spellEnd"/>
      <w:r>
        <w:rPr>
          <w:sz w:val="24"/>
          <w:szCs w:val="24"/>
        </w:rPr>
        <w:t xml:space="preserve"> new contract with </w:t>
      </w:r>
      <w:proofErr w:type="spellStart"/>
      <w:r>
        <w:rPr>
          <w:sz w:val="24"/>
          <w:szCs w:val="24"/>
        </w:rPr>
        <w:t>Inframark</w:t>
      </w:r>
      <w:proofErr w:type="spellEnd"/>
      <w:r>
        <w:rPr>
          <w:sz w:val="24"/>
          <w:szCs w:val="24"/>
        </w:rPr>
        <w:t xml:space="preserve">. Roy Knapp seconded the </w:t>
      </w:r>
    </w:p>
    <w:p w14:paraId="045C9439" w14:textId="5DF17790" w:rsidR="00353492" w:rsidRDefault="00353492" w:rsidP="00C9792E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D3D48">
        <w:rPr>
          <w:sz w:val="24"/>
          <w:szCs w:val="24"/>
        </w:rPr>
        <w:t>motion. The</w:t>
      </w:r>
      <w:r>
        <w:rPr>
          <w:sz w:val="24"/>
          <w:szCs w:val="24"/>
        </w:rPr>
        <w:t xml:space="preserve"> motion unanimously carried.</w:t>
      </w:r>
    </w:p>
    <w:p w14:paraId="3AA54184" w14:textId="77777777" w:rsidR="00353492" w:rsidRPr="00BB1DF4" w:rsidRDefault="00353492" w:rsidP="00C9792E">
      <w:pPr>
        <w:tabs>
          <w:tab w:val="left" w:pos="7185"/>
        </w:tabs>
        <w:spacing w:after="0"/>
        <w:rPr>
          <w:sz w:val="24"/>
          <w:szCs w:val="24"/>
        </w:rPr>
      </w:pPr>
    </w:p>
    <w:p w14:paraId="142DCF1E" w14:textId="504603A8" w:rsidR="00F41DC5" w:rsidRDefault="00F41DC5" w:rsidP="00F41DC5">
      <w:pPr>
        <w:tabs>
          <w:tab w:val="left" w:pos="718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 COMMENTS</w:t>
      </w:r>
    </w:p>
    <w:p w14:paraId="220744B1" w14:textId="77777777" w:rsidR="00285ABB" w:rsidRDefault="00353492" w:rsidP="00F41DC5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Marty </w:t>
      </w:r>
      <w:proofErr w:type="spellStart"/>
      <w:r>
        <w:rPr>
          <w:sz w:val="24"/>
          <w:szCs w:val="24"/>
        </w:rPr>
        <w:t>Cristofaro</w:t>
      </w:r>
      <w:proofErr w:type="spellEnd"/>
      <w:r>
        <w:rPr>
          <w:sz w:val="24"/>
          <w:szCs w:val="24"/>
        </w:rPr>
        <w:t xml:space="preserve"> asked Melanie Cook </w:t>
      </w:r>
      <w:r w:rsidR="00285ABB">
        <w:rPr>
          <w:sz w:val="24"/>
          <w:szCs w:val="24"/>
        </w:rPr>
        <w:t xml:space="preserve">about landlords paying the water bill for their tenants. She said </w:t>
      </w:r>
      <w:proofErr w:type="gramStart"/>
      <w:r w:rsidR="00285ABB">
        <w:rPr>
          <w:sz w:val="24"/>
          <w:szCs w:val="24"/>
        </w:rPr>
        <w:t>absolutely not</w:t>
      </w:r>
      <w:proofErr w:type="gramEnd"/>
      <w:r w:rsidR="00285ABB">
        <w:rPr>
          <w:sz w:val="24"/>
          <w:szCs w:val="24"/>
        </w:rPr>
        <w:t xml:space="preserve"> and explained why. He also said that something had to be done about the renters moving in and out.</w:t>
      </w:r>
    </w:p>
    <w:p w14:paraId="29072E5B" w14:textId="0BE30622" w:rsidR="00353492" w:rsidRDefault="00285ABB" w:rsidP="00F41DC5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Cecil told about a possible leak.</w:t>
      </w:r>
    </w:p>
    <w:p w14:paraId="2CA5A9F6" w14:textId="1F6EF2F0" w:rsidR="00285ABB" w:rsidRDefault="00285ABB" w:rsidP="00F41DC5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Larry Maas thanked the Board for reconsidering the fees for ASGI.</w:t>
      </w:r>
    </w:p>
    <w:p w14:paraId="7E6A9795" w14:textId="6A02F21C" w:rsidR="00285ABB" w:rsidRDefault="00285ABB" w:rsidP="00F41DC5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Beving</w:t>
      </w:r>
      <w:proofErr w:type="spellEnd"/>
      <w:r>
        <w:rPr>
          <w:sz w:val="24"/>
          <w:szCs w:val="24"/>
        </w:rPr>
        <w:t xml:space="preserve"> asked about the billing.</w:t>
      </w:r>
    </w:p>
    <w:p w14:paraId="0E0F1EC6" w14:textId="31EA78B1" w:rsidR="00285ABB" w:rsidRPr="00285ABB" w:rsidRDefault="00285ABB" w:rsidP="00F41DC5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Carol </w:t>
      </w:r>
      <w:proofErr w:type="spellStart"/>
      <w:r>
        <w:rPr>
          <w:sz w:val="24"/>
          <w:szCs w:val="24"/>
        </w:rPr>
        <w:t>McVay</w:t>
      </w:r>
      <w:proofErr w:type="spellEnd"/>
      <w:r>
        <w:rPr>
          <w:sz w:val="24"/>
          <w:szCs w:val="24"/>
        </w:rPr>
        <w:t xml:space="preserve"> asked if MUD could put information in the WNN, so there would be more transparency. </w:t>
      </w:r>
    </w:p>
    <w:p w14:paraId="1A00D4FF" w14:textId="77777777" w:rsidR="00F41DC5" w:rsidRDefault="00F41DC5" w:rsidP="00F41DC5">
      <w:pPr>
        <w:tabs>
          <w:tab w:val="left" w:pos="7185"/>
        </w:tabs>
        <w:spacing w:after="0"/>
        <w:rPr>
          <w:sz w:val="24"/>
          <w:szCs w:val="24"/>
        </w:rPr>
      </w:pPr>
    </w:p>
    <w:p w14:paraId="2CF7F741" w14:textId="77777777" w:rsidR="00F41DC5" w:rsidRDefault="00F41DC5" w:rsidP="00F41DC5">
      <w:pPr>
        <w:tabs>
          <w:tab w:val="left" w:pos="718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 ADJOURN</w:t>
      </w:r>
    </w:p>
    <w:p w14:paraId="3FD5506E" w14:textId="77777777" w:rsidR="00F41DC5" w:rsidRDefault="00F41DC5" w:rsidP="00F41DC5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Lynn Spencer made a motion to adjourn.  Eric Cooper seconded the motion. The motion unanimously carried.</w:t>
      </w:r>
    </w:p>
    <w:p w14:paraId="757B614D" w14:textId="77777777" w:rsidR="00F41DC5" w:rsidRDefault="00F41DC5" w:rsidP="00F41DC5">
      <w:pPr>
        <w:tabs>
          <w:tab w:val="left" w:pos="7185"/>
        </w:tabs>
        <w:spacing w:after="0"/>
        <w:rPr>
          <w:sz w:val="24"/>
          <w:szCs w:val="24"/>
        </w:rPr>
      </w:pPr>
    </w:p>
    <w:p w14:paraId="1950C2E8" w14:textId="77777777" w:rsidR="00F41DC5" w:rsidRDefault="00F41DC5" w:rsidP="00F41DC5">
      <w:pPr>
        <w:tabs>
          <w:tab w:val="left" w:pos="7185"/>
        </w:tabs>
        <w:spacing w:after="0"/>
        <w:rPr>
          <w:sz w:val="24"/>
          <w:szCs w:val="24"/>
        </w:rPr>
      </w:pPr>
    </w:p>
    <w:p w14:paraId="4A52028A" w14:textId="77777777" w:rsidR="00F41DC5" w:rsidRDefault="00F41DC5" w:rsidP="00F41DC5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4738542E" w14:textId="77777777" w:rsidR="00F41DC5" w:rsidRPr="008026BC" w:rsidRDefault="00F41DC5" w:rsidP="00F41DC5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Al Goldsmith, Secretary</w:t>
      </w:r>
    </w:p>
    <w:p w14:paraId="464026E6" w14:textId="77777777" w:rsidR="0005088B" w:rsidRDefault="0005088B"/>
    <w:sectPr w:rsidR="00050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613CF"/>
    <w:multiLevelType w:val="hybridMultilevel"/>
    <w:tmpl w:val="944ED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C5"/>
    <w:rsid w:val="0005088B"/>
    <w:rsid w:val="00285ABB"/>
    <w:rsid w:val="002B1E53"/>
    <w:rsid w:val="00353492"/>
    <w:rsid w:val="00533FCB"/>
    <w:rsid w:val="00547330"/>
    <w:rsid w:val="00567A8D"/>
    <w:rsid w:val="00585B08"/>
    <w:rsid w:val="009810D3"/>
    <w:rsid w:val="00A6479A"/>
    <w:rsid w:val="00A84886"/>
    <w:rsid w:val="00BA3AF9"/>
    <w:rsid w:val="00BB1DF4"/>
    <w:rsid w:val="00C9792E"/>
    <w:rsid w:val="00CF66DE"/>
    <w:rsid w:val="00D96445"/>
    <w:rsid w:val="00DF308C"/>
    <w:rsid w:val="00E15D41"/>
    <w:rsid w:val="00EA0F40"/>
    <w:rsid w:val="00ED3D48"/>
    <w:rsid w:val="00F4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9E03"/>
  <w15:chartTrackingRefBased/>
  <w15:docId w15:val="{970F977B-323D-4E47-A368-16719981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Treadway</dc:creator>
  <cp:keywords/>
  <dc:description/>
  <cp:lastModifiedBy>Anita Treadway</cp:lastModifiedBy>
  <cp:revision>9</cp:revision>
  <dcterms:created xsi:type="dcterms:W3CDTF">2019-02-15T03:55:00Z</dcterms:created>
  <dcterms:modified xsi:type="dcterms:W3CDTF">2019-02-15T05:55:00Z</dcterms:modified>
</cp:coreProperties>
</file>