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00" w:rsidRDefault="008A0400" w:rsidP="008A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8A0400" w:rsidRDefault="008A0400" w:rsidP="008A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8A0400" w:rsidRDefault="008A0400" w:rsidP="008A0400">
      <w:pPr>
        <w:jc w:val="center"/>
        <w:rPr>
          <w:b/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16, 2016. The roll was called of the duly constituted officers and members of the Board, to-wit: </w:t>
      </w:r>
    </w:p>
    <w:p w:rsidR="008A0400" w:rsidRDefault="008A0400" w:rsidP="008A0400">
      <w:pPr>
        <w:spacing w:after="0"/>
        <w:jc w:val="both"/>
        <w:rPr>
          <w:sz w:val="28"/>
          <w:szCs w:val="28"/>
        </w:rPr>
      </w:pPr>
    </w:p>
    <w:p w:rsidR="008A0400" w:rsidRDefault="008A0400" w:rsidP="008A04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8A0400" w:rsidRDefault="008A0400" w:rsidP="008A04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Lisa Aquero                    Secretary</w:t>
      </w:r>
    </w:p>
    <w:p w:rsidR="008A0400" w:rsidRDefault="008A0400" w:rsidP="008A0400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Eric Cooper                    Director</w:t>
      </w:r>
    </w:p>
    <w:p w:rsidR="008A0400" w:rsidRDefault="008A0400" w:rsidP="008A0400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Al Goldsmith                  Director</w:t>
      </w:r>
    </w:p>
    <w:p w:rsidR="008A0400" w:rsidRDefault="008A0400" w:rsidP="008A04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Lynn Spencer                  Director</w:t>
      </w:r>
    </w:p>
    <w:p w:rsidR="008A0400" w:rsidRDefault="008A0400" w:rsidP="008A0400">
      <w:pPr>
        <w:spacing w:after="0"/>
        <w:ind w:left="1440"/>
        <w:rPr>
          <w:sz w:val="28"/>
          <w:szCs w:val="28"/>
        </w:rPr>
      </w:pPr>
    </w:p>
    <w:p w:rsidR="008A0400" w:rsidRDefault="008A0400" w:rsidP="008A0400">
      <w:pPr>
        <w:spacing w:after="0"/>
        <w:ind w:left="144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Board members were present, with the exception of Lisa </w:t>
      </w:r>
      <w:proofErr w:type="spellStart"/>
      <w:r w:rsidR="006D3BE2">
        <w:rPr>
          <w:sz w:val="28"/>
          <w:szCs w:val="28"/>
        </w:rPr>
        <w:t>Aguero</w:t>
      </w:r>
      <w:proofErr w:type="spellEnd"/>
      <w:r w:rsidR="006D3BE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Marty Cristofaro thus constituting a quorum.  Also present were, Robert Metz, Bob Lane, Lee Ashby, Larry Jones, Allen Jenkins, Greg Cagle, Pat Zappa and Anita Treadway.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CALL TO ORDER</w:t>
      </w: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>Vice President Eric Cooper called the meeting to order at 4:00 p.m. and welcomed visitors.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Pr="00780698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CONSENT AGENDA ITEMS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Al Goldsmith moved to approve the Minutes of the November 22, 2016 </w:t>
      </w: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seconded the motion to accept the minutes.  The motion unanimously carried.</w:t>
      </w:r>
    </w:p>
    <w:p w:rsidR="008A0400" w:rsidRDefault="008A0400" w:rsidP="008A040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>. Al Goldsmith moved t</w:t>
      </w:r>
      <w:r w:rsidR="00F00F91">
        <w:rPr>
          <w:sz w:val="28"/>
          <w:szCs w:val="28"/>
        </w:rPr>
        <w:t xml:space="preserve">o approve the financial report.  Lynn Spencer </w:t>
      </w:r>
      <w:r>
        <w:rPr>
          <w:sz w:val="28"/>
          <w:szCs w:val="28"/>
        </w:rPr>
        <w:t>seconded the motion. The motion unanimously carried.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C</w:t>
      </w:r>
      <w:r>
        <w:rPr>
          <w:sz w:val="28"/>
          <w:szCs w:val="28"/>
        </w:rPr>
        <w:t xml:space="preserve">. </w:t>
      </w:r>
      <w:r w:rsidR="00F00F91"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approve the payment of the bills. </w:t>
      </w:r>
      <w:r w:rsidR="00F00F91"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 the motion. The motion unanimously carried.</w:t>
      </w:r>
    </w:p>
    <w:p w:rsidR="008A0400" w:rsidRDefault="008A0400" w:rsidP="008A040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="00F00F91"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the Tax Collector’s report. </w:t>
      </w:r>
      <w:r w:rsidR="00F00F91"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seconded. The motion unanimously carried.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OPERATORS REPORT</w:t>
      </w:r>
    </w:p>
    <w:p w:rsidR="008A0400" w:rsidRPr="0028169A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Severn Trent gave the operators report. </w:t>
      </w:r>
      <w:r w:rsidR="00F00F91">
        <w:rPr>
          <w:sz w:val="28"/>
          <w:szCs w:val="28"/>
        </w:rPr>
        <w:t xml:space="preserve">There are several </w:t>
      </w:r>
      <w:r w:rsidR="006D3BE2">
        <w:rPr>
          <w:sz w:val="28"/>
          <w:szCs w:val="28"/>
        </w:rPr>
        <w:t>fire hydrants</w:t>
      </w:r>
      <w:r w:rsidR="00F00F91">
        <w:rPr>
          <w:sz w:val="28"/>
          <w:szCs w:val="28"/>
        </w:rPr>
        <w:t xml:space="preserve"> that need to be repaired. He gave a report on the Attwood lift station and the repair of an impeller at the sewer plant.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COMMENTS</w:t>
      </w:r>
    </w:p>
    <w:p w:rsidR="008A0400" w:rsidRDefault="008A0400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Bob Lane </w:t>
      </w:r>
      <w:r w:rsidR="00F00F91">
        <w:rPr>
          <w:sz w:val="28"/>
          <w:szCs w:val="28"/>
        </w:rPr>
        <w:t>asked about some of the repairs. Pat Zappa asked about the impeller, an issue on Ironwood and a hole under the street on Elm.</w:t>
      </w:r>
      <w:r>
        <w:rPr>
          <w:sz w:val="28"/>
          <w:szCs w:val="28"/>
        </w:rPr>
        <w:t xml:space="preserve">  </w:t>
      </w:r>
      <w:r w:rsidR="00F00F91">
        <w:rPr>
          <w:sz w:val="28"/>
          <w:szCs w:val="28"/>
        </w:rPr>
        <w:t>Lee Ashby reported that the meter the fire department used to measure gallons</w:t>
      </w:r>
      <w:r w:rsidR="006D3BE2">
        <w:rPr>
          <w:sz w:val="28"/>
          <w:szCs w:val="28"/>
        </w:rPr>
        <w:t xml:space="preserve"> of water used on the hydrants</w:t>
      </w:r>
      <w:r w:rsidR="00F00F91">
        <w:rPr>
          <w:sz w:val="28"/>
          <w:szCs w:val="28"/>
        </w:rPr>
        <w:t xml:space="preserve"> had been returned to the fire department.</w:t>
      </w:r>
      <w:r w:rsidR="002A3C80">
        <w:rPr>
          <w:sz w:val="28"/>
          <w:szCs w:val="28"/>
        </w:rPr>
        <w:t>TR</w:t>
      </w:r>
      <w:bookmarkStart w:id="0" w:name="_GoBack"/>
      <w:bookmarkEnd w:id="0"/>
    </w:p>
    <w:p w:rsidR="00F00F91" w:rsidRDefault="00F00F91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</w:t>
      </w:r>
    </w:p>
    <w:p w:rsidR="008A0400" w:rsidRDefault="005D68CA" w:rsidP="008A0400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</w:t>
      </w:r>
      <w:r w:rsidR="00F00F91">
        <w:rPr>
          <w:sz w:val="28"/>
          <w:szCs w:val="28"/>
        </w:rPr>
        <w:t>ldsmith</w:t>
      </w:r>
      <w:r w:rsidR="008A0400">
        <w:rPr>
          <w:sz w:val="28"/>
          <w:szCs w:val="28"/>
        </w:rPr>
        <w:t xml:space="preserve"> made a motion to adjourn. </w:t>
      </w:r>
      <w:r w:rsidR="00F00F91">
        <w:rPr>
          <w:sz w:val="28"/>
          <w:szCs w:val="28"/>
        </w:rPr>
        <w:t>Lynn Spencer</w:t>
      </w:r>
      <w:r w:rsidR="008A0400">
        <w:rPr>
          <w:sz w:val="28"/>
          <w:szCs w:val="28"/>
        </w:rPr>
        <w:t xml:space="preserve"> seconded the motion and the motion carried.</w:t>
      </w: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spacing w:after="0"/>
        <w:rPr>
          <w:sz w:val="28"/>
          <w:szCs w:val="28"/>
        </w:rPr>
      </w:pPr>
    </w:p>
    <w:p w:rsidR="008A0400" w:rsidRDefault="008A0400" w:rsidP="008A0400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A0400" w:rsidRDefault="008A0400" w:rsidP="008A0400">
      <w:r>
        <w:rPr>
          <w:sz w:val="28"/>
          <w:szCs w:val="28"/>
        </w:rPr>
        <w:t>Lisa Aguero, Secretary</w:t>
      </w:r>
    </w:p>
    <w:p w:rsidR="004B7484" w:rsidRDefault="004B7484"/>
    <w:sectPr w:rsidR="004B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0"/>
    <w:rsid w:val="002A3C80"/>
    <w:rsid w:val="004B7484"/>
    <w:rsid w:val="005D68CA"/>
    <w:rsid w:val="006D3BE2"/>
    <w:rsid w:val="008A0400"/>
    <w:rsid w:val="00F00F91"/>
    <w:rsid w:val="00F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45C0-7B78-4825-B181-A89DBC7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cp:lastPrinted>2017-01-20T03:39:00Z</cp:lastPrinted>
  <dcterms:created xsi:type="dcterms:W3CDTF">2017-01-20T03:01:00Z</dcterms:created>
  <dcterms:modified xsi:type="dcterms:W3CDTF">2017-01-20T18:59:00Z</dcterms:modified>
</cp:coreProperties>
</file>